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Наиболее часто задаваемые вопросы: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 быть с занятиями? Остается ли расписание занятий?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в ФГТ прописаны только в старшем дошкольном возрасте, это не значит, что они не могут проводиться с детьми других возрастов. Но они (занятия) не должны быть приоритетной формой работы с детьми. Образовательные задачи должны решаться  и в ходе режимных моментов, в совместной деятельности детей с педагогом (в том числе и на занятиях), в самостоятельной деятельности детей и  в совместной деятельности с семьей.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sz w:val="24"/>
          <w:szCs w:val="24"/>
          <w:lang w:eastAsia="ru-RU"/>
        </w:rPr>
        <w:t>Вся образовательная деятельность строится на основе интеграции и тематического планирования.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образовательной программе должна быть прописана реализация каждой образовательной области через различные формы. 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касается расписания занятий, методистами МИОО рекомендовано составлять его пока, как и прежде, на основе комплексной программы, но можно  обозначить как «Реализация образовательных областей»  и отметить какие области каждое занятие реализует. Например, занятие Развитие речи может решать задачи  области: «Познание», «Коммуникация»; Ознакомление с окружающим: «Познание», «Социализация», Безопасность» и т.д. В течение дня должны реализовываться все образовательные области.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Как планировать итоговые и промежуточные результаты освоения Программы?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Примерные итоговые результаты (портрет выпускника) описаны в ФГТ. При их составлении можно ориентироваться на результаты освоения детьми комплексной программы, по которой работает ДОУ, показатели развития детей также предложены в «Примерной общеобразовательной программе воспитания, обучения и развития детей раннего и дошкольного возраста» авторского коллектива НИИ «Дошкольное детство» им. А.В. Запорожца.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переходного периода вариативность программ сохраняется, поэтому до принятия примерной основной общеобразовательной программы, мониторинг промежуточных результатов можно осуществлять с использованием диагностики тех результатов, которые заложены в реализуемой дошкольным учреждением образовательной программе («Истоки», «Детство», «Радуга» и др.)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Время, необходимое для реализации Программы</w:t>
      </w:r>
      <w:r w:rsidRPr="007C191A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составляет от 65% до 80% времени пребывания детей в группах с 12-ти часовым пребыванием в зависимости от возраста детей, их индивидуальных особенностей и потребностей, а также вида группы, в которой Программа реализуется.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обязательной части Программы составляет не менее 80% времени, необходимого для реализации Программы, а части, формируемой участниками образовательного процесса - не более 20% общего объема Программы.  Таким образом, образовательная работа при 12-часовом пребывании  детей будет занимать от 7,5 часов до 9,5. Из них от 6,5 до 7,5 часов на реализацию обязательной части и 2 часа на вариативную часть.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A520F" w:rsidRPr="007C191A" w:rsidRDefault="001A520F" w:rsidP="001A52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C191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 В заключение хочется пожелать всем успеха и отметить, что в новой образовательной программе на самом деле не так много нового: образовательные области. А интеграция, тематическое планирование, образовательная деятельность в процессе режимных моментов, в самостоятельной деятельности детей – все это многим хорошо знакомо.</w:t>
      </w:r>
    </w:p>
    <w:p w:rsidR="001D333A" w:rsidRDefault="001D333A"/>
    <w:sectPr w:rsidR="001D333A" w:rsidSect="001D3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520F"/>
    <w:rsid w:val="001A520F"/>
    <w:rsid w:val="001D3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2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</Words>
  <Characters>2581</Characters>
  <Application>Microsoft Office Word</Application>
  <DocSecurity>0</DocSecurity>
  <Lines>21</Lines>
  <Paragraphs>6</Paragraphs>
  <ScaleCrop>false</ScaleCrop>
  <Company>RePack by SPecialiST</Company>
  <LinksUpToDate>false</LinksUpToDate>
  <CharactersWithSpaces>3027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2014-07-03T06:22:00Z</dcterms:created>
  <dcterms:modified xsi:type="dcterms:W3CDTF">2014-07-03T06:22:00Z</dcterms:modified>
</cp:coreProperties>
</file>